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9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78A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 по муниципальному жилищному контролю</w:t>
      </w:r>
    </w:p>
    <w:p w:rsidR="0090678A" w:rsidRPr="0090678A" w:rsidRDefault="0090678A" w:rsidP="0090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8A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30.12.2001 N 195-ФЗ: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7.21.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Порча жилых помещений или порча их оборудования либо использование жилых помещений не по </w:t>
      </w:r>
      <w:hyperlink r:id="rId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назначению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10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2. Самовольные </w:t>
      </w:r>
      <w:hyperlink r:id="rId11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переустройство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и (или) перепланировка помещения в многоквартирном доме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22.06.2007 </w:t>
      </w:r>
      <w:hyperlink r:id="rId13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116-ФЗ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 24.04.2020 </w:t>
      </w:r>
      <w:hyperlink r:id="rId14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133-ФЗ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>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(примечание введено Федеральным </w:t>
      </w:r>
      <w:hyperlink r:id="rId15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24.04.2020 N 133-ФЗ)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правил содержания и ремонта жилых домов и (или) жилых помещений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16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лицами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</w:t>
      </w: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>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пользования жилым домом и (или) жилым помещением, -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7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28.12.2009 N 380-ФЗ)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8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нормативов обеспечения населения коммунальными услугами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Нарушение нормативного уровня или режима обеспечения населения коммунальными услугами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19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22.06.2007 N 116-ФЗ)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/>
          <w:bCs/>
          <w:sz w:val="28"/>
          <w:szCs w:val="28"/>
        </w:rPr>
        <w:t>Статья 7.23.2.</w:t>
      </w:r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введена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20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от 05.05.2014 N 121-ФЗ)</w:t>
      </w: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8A" w:rsidRPr="0090678A" w:rsidRDefault="0090678A" w:rsidP="00906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0678A">
        <w:rPr>
          <w:rFonts w:ascii="Times New Roman" w:hAnsi="Times New Roman" w:cs="Times New Roman"/>
          <w:bCs/>
          <w:sz w:val="28"/>
          <w:szCs w:val="28"/>
        </w:rPr>
        <w:t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законами и принятыми в соответствии с ними иными нормативными правовыми актами порядка и сроков передачи указанных документов,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Совершение административного правонарушения, предусмотренного </w:t>
      </w:r>
      <w:hyperlink w:anchor="Par32" w:history="1">
        <w:r w:rsidRPr="0090678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90678A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90678A" w:rsidRPr="0090678A" w:rsidRDefault="0090678A" w:rsidP="009067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8A">
        <w:rPr>
          <w:rFonts w:ascii="Times New Roman" w:hAnsi="Times New Roman" w:cs="Times New Roman"/>
          <w:bCs/>
          <w:sz w:val="28"/>
          <w:szCs w:val="28"/>
        </w:rPr>
        <w:t>влечет дисквалификацию на срок от одного года до трех лет.</w:t>
      </w:r>
    </w:p>
    <w:p w:rsidR="0090678A" w:rsidRDefault="0090678A" w:rsidP="00906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678A" w:rsidSect="001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E2"/>
    <w:multiLevelType w:val="hybridMultilevel"/>
    <w:tmpl w:val="CF4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78A"/>
    <w:rsid w:val="00037BB4"/>
    <w:rsid w:val="00143F99"/>
    <w:rsid w:val="00290327"/>
    <w:rsid w:val="007D3CBF"/>
    <w:rsid w:val="0090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84AEC92476B25E301C82AF4B5CD44C3B8A4DD5051E22C75CEB55A5A506BE1ECCDC67C5BCE62C11DC2B1EF36FE7A6D09DDF9E6C7F615DCm2P6I" TargetMode="External"/><Relationship Id="rId13" Type="http://schemas.openxmlformats.org/officeDocument/2006/relationships/hyperlink" Target="consultantplus://offline/ref=39784AEC92476B25E301C82AF4B5CD44C3B5ADD55655E22C75CEB55A5A506BE1ECCDC67C5BCE63C514C2B1EF36FE7A6D09DDF9E6C7F615DCm2P6I" TargetMode="External"/><Relationship Id="rId18" Type="http://schemas.openxmlformats.org/officeDocument/2006/relationships/hyperlink" Target="consultantplus://offline/ref=39784AEC92476B25E301C82AF4B5CD44C3B5ADD55655E22C75CEB55A5A506BE1ECCDC67C5BCE63C515C2B1EF36FE7A6D09DDF9E6C7F615DCm2P6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784AEC92476B25E301C82AF4B5CD44C8B4A4DE545BBF267D97B9585D5F34F6EB84CA7D5BCF67C7179DB4FA27A6776A10C3FFFEDBF417mDPDI" TargetMode="External"/><Relationship Id="rId12" Type="http://schemas.openxmlformats.org/officeDocument/2006/relationships/hyperlink" Target="consultantplus://offline/ref=39784AEC92476B25E301C82AF4B5CD44C3B8A4DD5051E22C75CEB55A5A506BE1ECCDC67C5BCE62C119C2B1EF36FE7A6D09DDF9E6C7F615DCm2P6I" TargetMode="External"/><Relationship Id="rId17" Type="http://schemas.openxmlformats.org/officeDocument/2006/relationships/hyperlink" Target="consultantplus://offline/ref=39784AEC92476B25E301C82AF4B5CD44C2BDA4DE5C55E22C75CEB55A5A506BE1ECCDC67C5BCE62C61CC2B1EF36FE7A6D09DDF9E6C7F615DCm2P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784AEC92476B25E301C82AF4B5CD44C3BAADDB5354E22C75CEB55A5A506BE1ECCDC67C5BCE62C11EC2B1EF36FE7A6D09DDF9E6C7F615DCm2P6I" TargetMode="External"/><Relationship Id="rId20" Type="http://schemas.openxmlformats.org/officeDocument/2006/relationships/hyperlink" Target="consultantplus://offline/ref=39784AEC92476B25E301C82AF4B5CD44C1BBA7DA5453E22C75CEB55A5A506BE1ECCDC67C5BCE62C015C2B1EF36FE7A6D09DDF9E6C7F615DCm2P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3B8A4DD5051E22C75CEB55A5A506BE1ECCDC67C5BCE62C015C2B1EF36FE7A6D09DDF9E6C7F615DCm2P6I" TargetMode="External"/><Relationship Id="rId11" Type="http://schemas.openxmlformats.org/officeDocument/2006/relationships/hyperlink" Target="consultantplus://offline/ref=39784AEC92476B25E301C82AF4B5CD44C4B9A3DD5D53E22C75CEB55A5A506BE1ECCDC67558CE69944D8DB0B372AC696D08DDFBE0DBmFP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784AEC92476B25E301C82AF4B5CD44C3B8A4DD5051E22C75CEB55A5A506BE1ECCDC67C5BCE62C114C2B1EF36FE7A6D09DDF9E6C7F615DCm2P6I" TargetMode="External"/><Relationship Id="rId10" Type="http://schemas.openxmlformats.org/officeDocument/2006/relationships/hyperlink" Target="consultantplus://offline/ref=39784AEC92476B25E301C82AF4B5CD44C3B8A4DD5051E22C75CEB55A5A506BE1ECCDC67C5BCE62C11FC2B1EF36FE7A6D09DDF9E6C7F615DCm2P6I" TargetMode="External"/><Relationship Id="rId19" Type="http://schemas.openxmlformats.org/officeDocument/2006/relationships/hyperlink" Target="consultantplus://offline/ref=39784AEC92476B25E301C82AF4B5CD44C3B5ADD55655E22C75CEB55A5A506BE1ECCDC67C5BCE63C61CC2B1EF36FE7A6D09DDF9E6C7F615DCm2P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784AEC92476B25E301C82AF4B5CD44C3B5ADD55655E22C75CEB55A5A506BE1ECCDC67C5BCE63C51BC2B1EF36FE7A6D09DDF9E6C7F615DCm2P6I" TargetMode="External"/><Relationship Id="rId14" Type="http://schemas.openxmlformats.org/officeDocument/2006/relationships/hyperlink" Target="consultantplus://offline/ref=39784AEC92476B25E301C82AF4B5CD44C3B8A4DD5051E22C75CEB55A5A506BE1ECCDC67C5BCE62C11BC2B1EF36FE7A6D09DDF9E6C7F615DCm2P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2</cp:revision>
  <dcterms:created xsi:type="dcterms:W3CDTF">2024-01-19T03:44:00Z</dcterms:created>
  <dcterms:modified xsi:type="dcterms:W3CDTF">2024-01-19T03:44:00Z</dcterms:modified>
</cp:coreProperties>
</file>